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</w:p>
    <w:p>
      <w:pPr>
        <w:spacing w:line="594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2020年重庆市广播电视专业技术技能竞赛</w:t>
      </w:r>
    </w:p>
    <w:p>
      <w:pPr>
        <w:spacing w:line="68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组委会成员名单</w:t>
      </w:r>
    </w:p>
    <w:p>
      <w:pPr>
        <w:spacing w:line="594" w:lineRule="exact"/>
        <w:ind w:firstLine="880" w:firstLineChars="200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  任：刘  旗  市文化旅游委党委书记、主任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副主任：黎  勇  市人力社保局党组成员、副局长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刘晓年  市文化旅游委党委副书记、副主任</w:t>
      </w:r>
    </w:p>
    <w:p>
      <w:pPr>
        <w:spacing w:line="594" w:lineRule="exact"/>
        <w:ind w:firstLine="1904" w:firstLineChars="595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  平  市总工会副主席</w:t>
      </w:r>
    </w:p>
    <w:p>
      <w:pPr>
        <w:spacing w:line="594" w:lineRule="exact"/>
        <w:ind w:firstLine="1904" w:firstLineChars="595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江卫宁  市文化旅游委副主任</w:t>
      </w:r>
    </w:p>
    <w:p>
      <w:pPr>
        <w:spacing w:line="594" w:lineRule="exact"/>
        <w:ind w:firstLine="1904" w:firstLineChars="595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  晓  重庆广电集团（总台）总工程师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  员：谭光龙  市文化旅游委人事处处长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张富伟  市文化旅游委传输保障处处长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易  君  市人力社保局专业技术人员管理处处长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兰云鹏  市人力社保局职业能力建设处处长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张伟军  市总工会经济技术部部长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蹇晓林  市职业技能鉴定中心主任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冉  军  重庆广电监测台台长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郑秋柱  市文化旅游委人事处副处长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曾琳净  市文化旅游委传输保障处副处长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pacing w:val="-29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吴云和  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</w:rPr>
        <w:t>市人力社保局专业技术人员管理处副处长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  源  市人力社保局职业能力建设处副处长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谢  斌  市总工会经济技术部二级调研员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刘雪雁  重庆有线电视网络有限公司副总经理</w:t>
      </w:r>
    </w:p>
    <w:p>
      <w:pPr>
        <w:spacing w:line="594" w:lineRule="exact"/>
        <w:ind w:firstLine="1891" w:firstLineChars="591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周  迅  重庆广电集团（总台）技管办主任</w:t>
      </w:r>
    </w:p>
    <w:p>
      <w:pPr>
        <w:spacing w:line="594" w:lineRule="exact"/>
        <w:ind w:firstLine="636" w:firstLineChars="199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竞赛组委会下设秘书组、赛务组、监审组。秘书组负责竞赛的组织实施及日常事务性工作，赛务组负责竞赛规则制定、评判标准、命题等事务，监审组负责全程监审竞赛的考题编制、执裁、评判等工作。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F3912C5-067D-4CFC-84D7-15A7B5389CB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E5EDD68-CA46-4F96-B0F4-015816C22195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88A248E-FFE8-4FC6-88F1-95E7E067F46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84D41"/>
    <w:rsid w:val="59684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2020-07-14T09:35:00Z</dcterms:created>
  <dc:creator>羊绒绒</dc:creator>
  <cp:lastModifiedBy>羊绒绒</cp:lastModifiedBy>
  <dcterms:modified xsi:type="dcterms:W3CDTF">2020-07-14T09:36:06Z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